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0FE9F3" w14:textId="77777777" w:rsidR="001F3B92" w:rsidRDefault="001F3B92">
      <w:pPr>
        <w:spacing w:line="276" w:lineRule="auto"/>
        <w:jc w:val="center"/>
      </w:pPr>
      <w:bookmarkStart w:id="0" w:name="_GoBack"/>
      <w:bookmarkEnd w:id="0"/>
    </w:p>
    <w:p w14:paraId="578EC261" w14:textId="77777777" w:rsidR="001F3B92" w:rsidRDefault="00FD1FCE">
      <w:pPr>
        <w:spacing w:line="276" w:lineRule="auto"/>
        <w:jc w:val="center"/>
      </w:pPr>
      <w:r>
        <w:t>ИЗБОРНОМ ВЕЋУ ФИЛОЗОФСКОГ</w:t>
      </w:r>
    </w:p>
    <w:p w14:paraId="1AC3D86F" w14:textId="77777777" w:rsidR="001F3B92" w:rsidRDefault="00FD1FCE">
      <w:pPr>
        <w:spacing w:line="276" w:lineRule="auto"/>
        <w:jc w:val="center"/>
      </w:pPr>
      <w:r>
        <w:t>ФАКУЛТЕТА У БЕОГРАДУ</w:t>
      </w:r>
    </w:p>
    <w:p w14:paraId="6652E1F4" w14:textId="77777777" w:rsidR="001F3B92" w:rsidRDefault="001F3B92">
      <w:pPr>
        <w:spacing w:line="276" w:lineRule="auto"/>
        <w:jc w:val="center"/>
      </w:pPr>
    </w:p>
    <w:p w14:paraId="14B3405C" w14:textId="77777777" w:rsidR="001F3B92" w:rsidRDefault="001F3B92">
      <w:pPr>
        <w:spacing w:line="276" w:lineRule="auto"/>
        <w:jc w:val="both"/>
      </w:pPr>
    </w:p>
    <w:p w14:paraId="39BAAF26" w14:textId="6910521D" w:rsidR="001F3B92" w:rsidRDefault="00FD1FCE">
      <w:pPr>
        <w:spacing w:line="276" w:lineRule="auto"/>
        <w:jc w:val="both"/>
      </w:pPr>
      <w:r>
        <w:tab/>
        <w:t xml:space="preserve">Изабрани одлуком Изборног већа Филозофског факултета од </w:t>
      </w:r>
      <w:r>
        <w:rPr>
          <w:lang w:val="ru-RU"/>
        </w:rPr>
        <w:t>09</w:t>
      </w:r>
      <w:r>
        <w:t xml:space="preserve">. априла 2026. године у комисију за припрему реферата о кандидатима за избор у звање </w:t>
      </w:r>
      <w:r>
        <w:rPr>
          <w:spacing w:val="40"/>
        </w:rPr>
        <w:t>доцент</w:t>
      </w:r>
      <w:r>
        <w:t xml:space="preserve">а за ужу научну област </w:t>
      </w:r>
      <w:r>
        <w:rPr>
          <w:spacing w:val="40"/>
        </w:rPr>
        <w:t>Класичне наук</w:t>
      </w:r>
      <w:r>
        <w:t xml:space="preserve">е са тежиштем </w:t>
      </w:r>
      <w:r>
        <w:rPr>
          <w:spacing w:val="40"/>
          <w:lang w:val="hr-HR"/>
        </w:rPr>
        <w:t>Византијска филологија</w:t>
      </w:r>
      <w:r>
        <w:t>, подносимо Већу следећи</w:t>
      </w:r>
    </w:p>
    <w:p w14:paraId="49DE1C52" w14:textId="77777777" w:rsidR="001F3B92" w:rsidRDefault="00FD1FCE">
      <w:pPr>
        <w:spacing w:line="276" w:lineRule="auto"/>
        <w:jc w:val="center"/>
      </w:pPr>
      <w:proofErr w:type="gramStart"/>
      <w:r>
        <w:t>И  З</w:t>
      </w:r>
      <w:proofErr w:type="gramEnd"/>
      <w:r>
        <w:t xml:space="preserve">  В  Е  Ш  Т  А  Ј</w:t>
      </w:r>
    </w:p>
    <w:p w14:paraId="68F1559F" w14:textId="77777777" w:rsidR="001F3B92" w:rsidRDefault="001F3B92">
      <w:pPr>
        <w:spacing w:line="276" w:lineRule="auto"/>
        <w:jc w:val="center"/>
      </w:pPr>
    </w:p>
    <w:p w14:paraId="0D6E9AD1" w14:textId="77777777" w:rsidR="001F3B92" w:rsidRDefault="00FD1FCE">
      <w:pPr>
        <w:spacing w:line="276" w:lineRule="auto"/>
        <w:jc w:val="both"/>
      </w:pPr>
      <w:r>
        <w:tab/>
        <w:t>На конкурс објављен у Огласним новинама Националне службе за запошљавање „</w:t>
      </w:r>
      <w:proofErr w:type="gramStart"/>
      <w:r>
        <w:t>Послови“ од</w:t>
      </w:r>
      <w:proofErr w:type="gramEnd"/>
      <w:r>
        <w:t xml:space="preserve"> 22. априла 2026. године пријавио се један кандидат, </w:t>
      </w:r>
      <w:r>
        <w:rPr>
          <w:b/>
        </w:rPr>
        <w:t>др</w:t>
      </w:r>
      <w:r>
        <w:t xml:space="preserve"> </w:t>
      </w:r>
      <w:r>
        <w:rPr>
          <w:b/>
        </w:rPr>
        <w:t>Ил Аккад</w:t>
      </w:r>
      <w:r>
        <w:t>.</w:t>
      </w:r>
    </w:p>
    <w:p w14:paraId="67360689" w14:textId="77777777" w:rsidR="001F3B92" w:rsidRDefault="00FD1FCE">
      <w:pPr>
        <w:spacing w:line="276" w:lineRule="auto"/>
        <w:jc w:val="both"/>
      </w:pPr>
      <w:r>
        <w:tab/>
        <w:t>Ил Аккад рођен је 20. априла 1982. г. у Београду, где је завршио основну школу и Филолошку гимназију, смер класични језици. Основне студије класичних наука на Филозофском факултету у Београду окончао је 2007. г</w:t>
      </w:r>
      <w:r>
        <w:rPr>
          <w:lang w:val="hr-HR"/>
        </w:rPr>
        <w:t>одине</w:t>
      </w:r>
      <w:r>
        <w:t xml:space="preserve">, са просечном оценом 9,56, одбранивши дипломски рад на тему „Грчке позајмљенице у српском </w:t>
      </w:r>
      <w:proofErr w:type="gramStart"/>
      <w:r>
        <w:t>језику“ израђен</w:t>
      </w:r>
      <w:proofErr w:type="gramEnd"/>
      <w:r>
        <w:t xml:space="preserve"> </w:t>
      </w:r>
      <w:r>
        <w:rPr>
          <w:lang w:val="hr-HR"/>
        </w:rPr>
        <w:t xml:space="preserve">под менторством </w:t>
      </w:r>
      <w:r>
        <w:t xml:space="preserve">проф. др Александра Ломе. Већ од следеће, 2008. године, запошљава се на Одељењу за класичне науке Филозофског факултета у Београду као сарадник у настави. У </w:t>
      </w:r>
      <w:r w:rsidRPr="00FD1D67">
        <w:t>звање асистента изабран је 2011. године. Докторске студије на истом Одељењу уписао је 2009. године,</w:t>
      </w:r>
      <w:r>
        <w:t xml:space="preserve"> а докторску дисертацију са темом „Језик и стил Јована Мосха и </w:t>
      </w:r>
      <w:r>
        <w:rPr>
          <w:i/>
        </w:rPr>
        <w:t xml:space="preserve">Apophthegmata </w:t>
      </w:r>
      <w:proofErr w:type="gramStart"/>
      <w:r>
        <w:rPr>
          <w:i/>
        </w:rPr>
        <w:t>Patrum</w:t>
      </w:r>
      <w:r>
        <w:t>“ одбранио</w:t>
      </w:r>
      <w:proofErr w:type="gramEnd"/>
      <w:r>
        <w:t xml:space="preserve"> је 2016. године пред комисијом у саставу проф. др Александар Поповић (ментор), проф. др Александар Лома и доц. др Душан Поповић.</w:t>
      </w:r>
      <w:r>
        <w:rPr>
          <w:lang w:val="hr-HR"/>
        </w:rPr>
        <w:t xml:space="preserve"> Исте године др </w:t>
      </w:r>
      <w:r>
        <w:t>Ил Аккад први пут је изабран у звање доцента.</w:t>
      </w:r>
    </w:p>
    <w:p w14:paraId="1EA5A1F8" w14:textId="77777777" w:rsidR="001F3B92" w:rsidRDefault="001F3B92">
      <w:pPr>
        <w:spacing w:line="276" w:lineRule="auto"/>
        <w:jc w:val="both"/>
      </w:pPr>
    </w:p>
    <w:p w14:paraId="534365A8" w14:textId="661A3F1F" w:rsidR="001F3B92" w:rsidRPr="00846493" w:rsidRDefault="00FD1FCE" w:rsidP="00846493">
      <w:pPr>
        <w:spacing w:line="276" w:lineRule="auto"/>
        <w:ind w:firstLine="720"/>
        <w:jc w:val="both"/>
        <w:rPr>
          <w:lang w:val="hr-HR"/>
        </w:rPr>
      </w:pPr>
      <w:r>
        <w:t xml:space="preserve">Од самог почетка ангажовања на Одељењу за класичне науке, др Ил Аккад је учествовао у извођењу наставе из предмета Грчки језик, на основним студијама, како на Одељењу за класичне науке тако и на другим одељењима Филозофског факултета на којима се учи грчки језик. </w:t>
      </w:r>
      <w:r w:rsidRPr="00030C9A">
        <w:t>Поред тога, након одбрањене докторске дисертације и избора у звање доцента, посвећује се нарочито настави Средњогрчке и новогрчке филологије, најпре у сарадњи са проф. др Александром Поповићем, а затим и са проф. др Дарком Тодоровићем, да би у периоду</w:t>
      </w:r>
      <w:r>
        <w:t xml:space="preserve"> од поновљеног избора у звање доцента (2021. године) привео крају уобличавање и осавремењивање програма рада за предмет Византијска филологија. Поред овога, наставља да држи наставу из грчког језика и, са последњом акредитацијом, уводи два нова предмета на основним студијама, </w:t>
      </w:r>
      <w:r>
        <w:rPr>
          <w:i/>
        </w:rPr>
        <w:t>Основе грчког стила</w:t>
      </w:r>
      <w:r>
        <w:t xml:space="preserve"> и </w:t>
      </w:r>
      <w:r>
        <w:rPr>
          <w:i/>
        </w:rPr>
        <w:t>Историја грчког језика</w:t>
      </w:r>
      <w:r>
        <w:t xml:space="preserve"> </w:t>
      </w:r>
      <w:r>
        <w:rPr>
          <w:i/>
        </w:rPr>
        <w:t>од хеленистичке којне до новогрчког</w:t>
      </w:r>
      <w:r>
        <w:t xml:space="preserve"> (овај други, у сарадњи са др Дејаном Џелебџићем).  </w:t>
      </w:r>
      <w:r>
        <w:rPr>
          <w:lang w:val="hr-HR"/>
        </w:rPr>
        <w:t xml:space="preserve">Стручност </w:t>
      </w:r>
      <w:r>
        <w:t xml:space="preserve">доцента Аккада и његов посвећен наставни и научни рад на пољу византијске филологије довели су и до повећаног интересовања студената виших нивоа студија ка истраживачком раду у овој области. </w:t>
      </w:r>
      <w:r>
        <w:rPr>
          <w:lang w:val="hr-HR"/>
        </w:rPr>
        <w:t xml:space="preserve">Он се на мастер студијама одвија у оквиру предмета </w:t>
      </w:r>
      <w:r>
        <w:rPr>
          <w:i/>
          <w:lang w:val="hr-HR"/>
        </w:rPr>
        <w:t>Византијска филологија</w:t>
      </w:r>
      <w:r>
        <w:rPr>
          <w:lang w:val="hr-HR"/>
        </w:rPr>
        <w:t xml:space="preserve"> и </w:t>
      </w:r>
      <w:r>
        <w:rPr>
          <w:i/>
          <w:lang w:val="hr-HR"/>
        </w:rPr>
        <w:t>Упоредна историја класичних језика од позне антике до данас</w:t>
      </w:r>
      <w:r>
        <w:rPr>
          <w:lang w:val="hr-HR"/>
        </w:rPr>
        <w:t xml:space="preserve">, а на докторским студијама обухвата </w:t>
      </w:r>
      <w:r>
        <w:rPr>
          <w:i/>
          <w:lang w:val="hr-HR"/>
        </w:rPr>
        <w:t>Књижевност ране Византије</w:t>
      </w:r>
      <w:r>
        <w:rPr>
          <w:lang w:val="hr-HR"/>
        </w:rPr>
        <w:t xml:space="preserve"> те </w:t>
      </w:r>
      <w:r>
        <w:rPr>
          <w:i/>
          <w:lang w:val="hr-HR"/>
        </w:rPr>
        <w:t>Византијску народну књижевност</w:t>
      </w:r>
      <w:r>
        <w:rPr>
          <w:lang w:val="hr-HR"/>
        </w:rPr>
        <w:t xml:space="preserve"> и </w:t>
      </w:r>
      <w:r>
        <w:rPr>
          <w:i/>
          <w:lang w:val="hr-HR"/>
        </w:rPr>
        <w:t xml:space="preserve">Византијску учену </w:t>
      </w:r>
      <w:r w:rsidRPr="00846493">
        <w:rPr>
          <w:i/>
          <w:lang w:val="hr-HR"/>
        </w:rPr>
        <w:t>књижевност</w:t>
      </w:r>
      <w:r w:rsidRPr="00846493">
        <w:rPr>
          <w:lang w:val="hr-HR"/>
        </w:rPr>
        <w:t>. За свој педагошки рад доцент др Ил Аккад оцењен је високом просечно</w:t>
      </w:r>
      <w:r w:rsidR="00F72C30" w:rsidRPr="00846493">
        <w:rPr>
          <w:lang w:val="hr-HR"/>
        </w:rPr>
        <w:t>м оценом</w:t>
      </w:r>
      <w:r w:rsidRPr="00846493">
        <w:rPr>
          <w:lang w:val="hr-HR"/>
        </w:rPr>
        <w:t>, у распону од 4,71 до 5,00.</w:t>
      </w:r>
    </w:p>
    <w:p w14:paraId="6EE7DD74" w14:textId="0740FE8D" w:rsidR="00846493" w:rsidRPr="00846493" w:rsidRDefault="00846493" w:rsidP="000E50D7">
      <w:pPr>
        <w:pStyle w:val="NormalWeb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color w:val="222222"/>
        </w:rPr>
      </w:pPr>
      <w:r w:rsidRPr="00846493">
        <w:rPr>
          <w:lang w:val="hr-HR"/>
        </w:rPr>
        <w:lastRenderedPageBreak/>
        <w:t>У периоду од последњег избора у звање</w:t>
      </w:r>
      <w:r w:rsidR="007E19B5">
        <w:rPr>
          <w:lang w:val="hr-HR"/>
        </w:rPr>
        <w:t>,</w:t>
      </w:r>
      <w:r w:rsidRPr="00846493">
        <w:rPr>
          <w:lang w:val="hr-HR"/>
        </w:rPr>
        <w:t xml:space="preserve"> </w:t>
      </w:r>
      <w:r w:rsidR="00FD1FCE" w:rsidRPr="00846493">
        <w:rPr>
          <w:lang w:val="hr-HR"/>
        </w:rPr>
        <w:t xml:space="preserve">Др Ил Аккад био је ментор </w:t>
      </w:r>
      <w:r w:rsidRPr="00846493">
        <w:rPr>
          <w:lang w:val="hr-HR"/>
        </w:rPr>
        <w:t>завршног мастер</w:t>
      </w:r>
      <w:r w:rsidR="00FD1FCE" w:rsidRPr="00846493">
        <w:rPr>
          <w:lang w:val="hr-HR"/>
        </w:rPr>
        <w:t xml:space="preserve"> рад</w:t>
      </w:r>
      <w:r w:rsidRPr="00846493">
        <w:rPr>
          <w:lang w:val="hr-HR"/>
        </w:rPr>
        <w:t>а</w:t>
      </w:r>
      <w:r w:rsidR="00FD1FCE" w:rsidRPr="00846493">
        <w:rPr>
          <w:lang w:val="hr-HR"/>
        </w:rPr>
        <w:t xml:space="preserve"> Милан</w:t>
      </w:r>
      <w:r w:rsidRPr="00846493">
        <w:rPr>
          <w:lang w:val="hr-HR"/>
        </w:rPr>
        <w:t>а</w:t>
      </w:r>
      <w:r w:rsidR="00FD1FCE" w:rsidRPr="00846493">
        <w:rPr>
          <w:lang w:val="hr-HR"/>
        </w:rPr>
        <w:t xml:space="preserve"> Врљановић</w:t>
      </w:r>
      <w:r w:rsidRPr="00846493">
        <w:rPr>
          <w:lang w:val="hr-HR"/>
        </w:rPr>
        <w:t>а</w:t>
      </w:r>
      <w:r w:rsidR="00FD1FCE" w:rsidRPr="00846493">
        <w:rPr>
          <w:lang w:val="hr-HR"/>
        </w:rPr>
        <w:t xml:space="preserve">, </w:t>
      </w:r>
      <w:r w:rsidRPr="00846493">
        <w:t xml:space="preserve">„Књига о Јудити“, </w:t>
      </w:r>
      <w:r w:rsidR="00030C9A" w:rsidRPr="00846493">
        <w:t>одбрањен</w:t>
      </w:r>
      <w:r w:rsidRPr="00846493">
        <w:t xml:space="preserve">ог 15. 9. 2022, и члан комисије за оцену и одбрану још </w:t>
      </w:r>
      <w:r w:rsidRPr="00846493">
        <w:rPr>
          <w:lang w:val="hr-HR"/>
        </w:rPr>
        <w:t>укупно седам мастер радова (</w:t>
      </w:r>
      <w:r w:rsidR="000E50D7" w:rsidRPr="00846493">
        <w:rPr>
          <w:color w:val="222222"/>
        </w:rPr>
        <w:t>Јустина</w:t>
      </w:r>
      <w:r w:rsidR="000E50D7">
        <w:rPr>
          <w:color w:val="222222"/>
        </w:rPr>
        <w:t xml:space="preserve"> Шибул</w:t>
      </w:r>
      <w:r w:rsidR="000E50D7">
        <w:rPr>
          <w:color w:val="222222"/>
        </w:rPr>
        <w:t xml:space="preserve">, </w:t>
      </w:r>
      <w:proofErr w:type="gramStart"/>
      <w:r w:rsidR="000E50D7" w:rsidRPr="00846493">
        <w:t>„</w:t>
      </w:r>
      <w:r w:rsidR="00AE0A18">
        <w:rPr>
          <w:color w:val="222222"/>
        </w:rPr>
        <w:t>‘</w:t>
      </w:r>
      <w:proofErr w:type="gramEnd"/>
      <w:r w:rsidR="000E50D7" w:rsidRPr="00846493">
        <w:rPr>
          <w:color w:val="222222"/>
        </w:rPr>
        <w:t>Хомерско</w:t>
      </w:r>
      <w:r w:rsidR="00AE0A18">
        <w:rPr>
          <w:color w:val="222222"/>
        </w:rPr>
        <w:t>’</w:t>
      </w:r>
      <w:r w:rsidR="000E50D7" w:rsidRPr="00846493">
        <w:rPr>
          <w:color w:val="222222"/>
        </w:rPr>
        <w:t xml:space="preserve"> и јужнословенско у епској техници Авда Међедовића</w:t>
      </w:r>
      <w:r w:rsidR="000E50D7" w:rsidRPr="00846493">
        <w:t>“</w:t>
      </w:r>
      <w:r w:rsidR="000E50D7">
        <w:rPr>
          <w:color w:val="222222"/>
        </w:rPr>
        <w:t xml:space="preserve">, </w:t>
      </w:r>
      <w:r w:rsidR="007E19B5">
        <w:rPr>
          <w:color w:val="222222"/>
        </w:rPr>
        <w:t>рад одбрањен</w:t>
      </w:r>
      <w:r w:rsidR="000E50D7">
        <w:rPr>
          <w:color w:val="222222"/>
        </w:rPr>
        <w:t xml:space="preserve"> 29. 9. 2023;</w:t>
      </w:r>
      <w:r w:rsidR="000E50D7">
        <w:rPr>
          <w:color w:val="222222"/>
        </w:rPr>
        <w:t xml:space="preserve"> </w:t>
      </w:r>
      <w:r w:rsidR="000E50D7" w:rsidRPr="00846493">
        <w:rPr>
          <w:color w:val="222222"/>
        </w:rPr>
        <w:t>Синиша</w:t>
      </w:r>
      <w:r w:rsidR="000E50D7">
        <w:rPr>
          <w:color w:val="222222"/>
        </w:rPr>
        <w:t xml:space="preserve"> Пејовић</w:t>
      </w:r>
      <w:r w:rsidR="000E50D7" w:rsidRPr="00846493">
        <w:rPr>
          <w:color w:val="222222"/>
        </w:rPr>
        <w:t xml:space="preserve">, </w:t>
      </w:r>
      <w:r w:rsidR="000E50D7" w:rsidRPr="00846493">
        <w:t>„</w:t>
      </w:r>
      <w:r w:rsidR="000E50D7" w:rsidRPr="00846493">
        <w:rPr>
          <w:color w:val="222222"/>
        </w:rPr>
        <w:t xml:space="preserve">Наратолошка анализа Софокловог </w:t>
      </w:r>
      <w:proofErr w:type="gramStart"/>
      <w:r w:rsidR="000E50D7" w:rsidRPr="00846493">
        <w:rPr>
          <w:color w:val="222222"/>
        </w:rPr>
        <w:t>Едипа</w:t>
      </w:r>
      <w:r w:rsidR="000E50D7" w:rsidRPr="00846493">
        <w:t>“</w:t>
      </w:r>
      <w:proofErr w:type="gramEnd"/>
      <w:r w:rsidR="000E50D7" w:rsidRPr="00846493">
        <w:rPr>
          <w:color w:val="222222"/>
        </w:rPr>
        <w:t xml:space="preserve">, </w:t>
      </w:r>
      <w:r w:rsidR="007E19B5">
        <w:rPr>
          <w:color w:val="222222"/>
        </w:rPr>
        <w:t>рад одбрањен</w:t>
      </w:r>
      <w:r w:rsidR="000E50D7" w:rsidRPr="00846493">
        <w:rPr>
          <w:color w:val="222222"/>
        </w:rPr>
        <w:t xml:space="preserve"> 14. 9. 2023</w:t>
      </w:r>
      <w:r w:rsidR="000E50D7">
        <w:rPr>
          <w:color w:val="222222"/>
        </w:rPr>
        <w:t xml:space="preserve">; </w:t>
      </w:r>
      <w:r>
        <w:rPr>
          <w:lang w:val="hr-HR"/>
        </w:rPr>
        <w:t xml:space="preserve">Алекса </w:t>
      </w:r>
      <w:r>
        <w:rPr>
          <w:color w:val="222222"/>
        </w:rPr>
        <w:t xml:space="preserve">Кривошија, </w:t>
      </w:r>
      <w:r w:rsidR="000E50D7" w:rsidRPr="00846493">
        <w:t>„</w:t>
      </w:r>
      <w:r w:rsidRPr="00846493">
        <w:rPr>
          <w:color w:val="222222"/>
        </w:rPr>
        <w:t xml:space="preserve">Индоевропско и неиндоевропско у зоонимији германиских </w:t>
      </w:r>
      <w:proofErr w:type="gramStart"/>
      <w:r w:rsidRPr="00846493">
        <w:rPr>
          <w:color w:val="222222"/>
        </w:rPr>
        <w:t>језика</w:t>
      </w:r>
      <w:r w:rsidR="000E50D7" w:rsidRPr="00846493">
        <w:t>“</w:t>
      </w:r>
      <w:proofErr w:type="gramEnd"/>
      <w:r>
        <w:rPr>
          <w:color w:val="222222"/>
        </w:rPr>
        <w:t xml:space="preserve">, </w:t>
      </w:r>
      <w:r w:rsidR="007E19B5">
        <w:rPr>
          <w:color w:val="222222"/>
        </w:rPr>
        <w:t>рад одбрањен</w:t>
      </w:r>
      <w:r w:rsidR="000E50D7">
        <w:rPr>
          <w:color w:val="222222"/>
        </w:rPr>
        <w:t xml:space="preserve"> 30. 6. 2023;</w:t>
      </w:r>
      <w:r>
        <w:rPr>
          <w:color w:val="222222"/>
        </w:rPr>
        <w:t xml:space="preserve"> </w:t>
      </w:r>
      <w:r w:rsidR="000E50D7">
        <w:rPr>
          <w:color w:val="222222"/>
        </w:rPr>
        <w:t>Михајло Мо</w:t>
      </w:r>
      <w:r w:rsidR="000E50D7" w:rsidRPr="00846493">
        <w:rPr>
          <w:color w:val="222222"/>
        </w:rPr>
        <w:t xml:space="preserve">рача, </w:t>
      </w:r>
      <w:r w:rsidR="000E50D7" w:rsidRPr="00846493">
        <w:t>„</w:t>
      </w:r>
      <w:r w:rsidR="000E50D7" w:rsidRPr="00846493">
        <w:rPr>
          <w:color w:val="222222"/>
        </w:rPr>
        <w:t xml:space="preserve">Богословље Химни божанствене љубави Симеона Новог </w:t>
      </w:r>
      <w:proofErr w:type="gramStart"/>
      <w:r w:rsidR="000E50D7" w:rsidRPr="00846493">
        <w:rPr>
          <w:color w:val="222222"/>
        </w:rPr>
        <w:t>Богослова</w:t>
      </w:r>
      <w:r w:rsidR="000E50D7" w:rsidRPr="00846493">
        <w:t>“</w:t>
      </w:r>
      <w:proofErr w:type="gramEnd"/>
      <w:r w:rsidR="000E50D7">
        <w:rPr>
          <w:color w:val="222222"/>
        </w:rPr>
        <w:t xml:space="preserve">, </w:t>
      </w:r>
      <w:r w:rsidR="007E19B5">
        <w:rPr>
          <w:color w:val="222222"/>
        </w:rPr>
        <w:t>рад одбрањен</w:t>
      </w:r>
      <w:r w:rsidR="000E50D7">
        <w:rPr>
          <w:color w:val="222222"/>
        </w:rPr>
        <w:t xml:space="preserve"> 30. 9. 2022;</w:t>
      </w:r>
      <w:r w:rsidR="000E50D7">
        <w:rPr>
          <w:color w:val="222222"/>
        </w:rPr>
        <w:t xml:space="preserve"> </w:t>
      </w:r>
      <w:r w:rsidR="000E50D7" w:rsidRPr="00846493">
        <w:rPr>
          <w:color w:val="222222"/>
        </w:rPr>
        <w:t>Зоран Јо</w:t>
      </w:r>
      <w:r w:rsidR="000E50D7">
        <w:rPr>
          <w:color w:val="222222"/>
        </w:rPr>
        <w:t xml:space="preserve">вановић, </w:t>
      </w:r>
      <w:r w:rsidR="000E50D7" w:rsidRPr="00846493">
        <w:t>„</w:t>
      </w:r>
      <w:r w:rsidR="000E50D7" w:rsidRPr="00846493">
        <w:rPr>
          <w:color w:val="222222"/>
        </w:rPr>
        <w:t xml:space="preserve">О самоме себи и о другима: три апологије Генадија </w:t>
      </w:r>
      <w:proofErr w:type="gramStart"/>
      <w:r w:rsidR="000E50D7" w:rsidRPr="00846493">
        <w:rPr>
          <w:color w:val="222222"/>
        </w:rPr>
        <w:t>Схоларија</w:t>
      </w:r>
      <w:r w:rsidR="000E50D7" w:rsidRPr="00846493">
        <w:t>“</w:t>
      </w:r>
      <w:proofErr w:type="gramEnd"/>
      <w:r w:rsidR="000E50D7">
        <w:t xml:space="preserve">, </w:t>
      </w:r>
      <w:r w:rsidR="007E19B5">
        <w:t xml:space="preserve">рад </w:t>
      </w:r>
      <w:r w:rsidR="007E19B5">
        <w:rPr>
          <w:color w:val="222222"/>
        </w:rPr>
        <w:t>одбрањен</w:t>
      </w:r>
      <w:r w:rsidR="000E50D7">
        <w:rPr>
          <w:color w:val="222222"/>
        </w:rPr>
        <w:t xml:space="preserve"> 23. 9. 2022; </w:t>
      </w:r>
      <w:r w:rsidR="000E50D7">
        <w:rPr>
          <w:lang w:val="hr-HR"/>
        </w:rPr>
        <w:t xml:space="preserve">Настас Јакшић, </w:t>
      </w:r>
      <w:r w:rsidR="000E50D7" w:rsidRPr="00846493">
        <w:t xml:space="preserve">„Аристотелова </w:t>
      </w:r>
      <w:r w:rsidR="000E50D7" w:rsidRPr="00846493">
        <w:rPr>
          <w:i/>
        </w:rPr>
        <w:t>хамартија</w:t>
      </w:r>
      <w:r w:rsidR="000E50D7" w:rsidRPr="00846493">
        <w:t xml:space="preserve"> кроз призму Софокловог </w:t>
      </w:r>
      <w:r w:rsidR="000E50D7" w:rsidRPr="00846493">
        <w:rPr>
          <w:i/>
        </w:rPr>
        <w:t>Едипа</w:t>
      </w:r>
      <w:r w:rsidR="000E50D7" w:rsidRPr="00846493">
        <w:t xml:space="preserve">, </w:t>
      </w:r>
      <w:r w:rsidR="000E50D7" w:rsidRPr="00846493">
        <w:rPr>
          <w:i/>
        </w:rPr>
        <w:t>Антигоне</w:t>
      </w:r>
      <w:r w:rsidR="000E50D7" w:rsidRPr="00846493">
        <w:t xml:space="preserve"> и </w:t>
      </w:r>
      <w:proofErr w:type="gramStart"/>
      <w:r w:rsidR="000E50D7" w:rsidRPr="00846493">
        <w:rPr>
          <w:i/>
        </w:rPr>
        <w:t>Електре</w:t>
      </w:r>
      <w:r w:rsidR="007E19B5">
        <w:t>“</w:t>
      </w:r>
      <w:proofErr w:type="gramEnd"/>
      <w:r w:rsidR="007E19B5">
        <w:t>, рад одбрањен</w:t>
      </w:r>
      <w:r w:rsidR="000E50D7" w:rsidRPr="00030C9A">
        <w:t xml:space="preserve"> 2</w:t>
      </w:r>
      <w:r w:rsidR="000E50D7">
        <w:t>1</w:t>
      </w:r>
      <w:r w:rsidR="000E50D7" w:rsidRPr="00030C9A">
        <w:t>. 9. 2022</w:t>
      </w:r>
      <w:r w:rsidR="000E50D7">
        <w:t xml:space="preserve">; </w:t>
      </w:r>
      <w:r w:rsidR="000E50D7">
        <w:rPr>
          <w:color w:val="222222"/>
        </w:rPr>
        <w:t>Михаи</w:t>
      </w:r>
      <w:r w:rsidRPr="00846493">
        <w:rPr>
          <w:color w:val="222222"/>
        </w:rPr>
        <w:t>ло</w:t>
      </w:r>
      <w:r w:rsidR="000E50D7" w:rsidRPr="000E50D7">
        <w:rPr>
          <w:color w:val="222222"/>
        </w:rPr>
        <w:t xml:space="preserve"> </w:t>
      </w:r>
      <w:r w:rsidR="000E50D7" w:rsidRPr="00846493">
        <w:rPr>
          <w:color w:val="222222"/>
        </w:rPr>
        <w:t>Миленковић</w:t>
      </w:r>
      <w:r w:rsidRPr="00846493">
        <w:rPr>
          <w:color w:val="222222"/>
        </w:rPr>
        <w:t xml:space="preserve">, </w:t>
      </w:r>
      <w:r w:rsidR="000E50D7" w:rsidRPr="00846493">
        <w:t>„</w:t>
      </w:r>
      <w:r w:rsidR="000E50D7" w:rsidRPr="00846493">
        <w:rPr>
          <w:color w:val="222222"/>
        </w:rPr>
        <w:t xml:space="preserve">Аскетска лексика Блаженог Теодорита Кирског у </w:t>
      </w:r>
      <w:r w:rsidR="000E50D7" w:rsidRPr="000E50D7">
        <w:rPr>
          <w:i/>
          <w:color w:val="222222"/>
        </w:rPr>
        <w:t>Historia Religiosa</w:t>
      </w:r>
      <w:r w:rsidR="000E50D7" w:rsidRPr="00846493">
        <w:rPr>
          <w:color w:val="222222"/>
        </w:rPr>
        <w:t xml:space="preserve">: анализа појмова </w:t>
      </w:r>
      <w:r w:rsidR="000E50D7" w:rsidRPr="00846493">
        <w:rPr>
          <w:rFonts w:eastAsia="Calibri"/>
          <w:color w:val="222222"/>
        </w:rPr>
        <w:t>ἄ</w:t>
      </w:r>
      <w:r w:rsidR="000E50D7" w:rsidRPr="00846493">
        <w:rPr>
          <w:color w:val="222222"/>
        </w:rPr>
        <w:t xml:space="preserve">σκησις, πολιτεία, φιλοσοφία, </w:t>
      </w:r>
      <w:proofErr w:type="gramStart"/>
      <w:r w:rsidR="000E50D7" w:rsidRPr="00846493">
        <w:rPr>
          <w:color w:val="222222"/>
        </w:rPr>
        <w:t>θεραπεία</w:t>
      </w:r>
      <w:r w:rsidR="000E50D7" w:rsidRPr="00846493">
        <w:t>“</w:t>
      </w:r>
      <w:proofErr w:type="gramEnd"/>
      <w:r w:rsidR="000E50D7">
        <w:rPr>
          <w:color w:val="222222"/>
        </w:rPr>
        <w:t xml:space="preserve">, </w:t>
      </w:r>
      <w:r w:rsidR="007E19B5">
        <w:rPr>
          <w:color w:val="222222"/>
        </w:rPr>
        <w:t>рад одбрањен</w:t>
      </w:r>
      <w:r w:rsidR="000E50D7">
        <w:rPr>
          <w:color w:val="222222"/>
        </w:rPr>
        <w:t xml:space="preserve"> 10. 6. 2022).</w:t>
      </w:r>
      <w:r>
        <w:rPr>
          <w:color w:val="222222"/>
        </w:rPr>
        <w:t xml:space="preserve"> </w:t>
      </w:r>
      <w:r w:rsidR="007E19B5">
        <w:rPr>
          <w:color w:val="222222"/>
        </w:rPr>
        <w:t xml:space="preserve">Поред тога, др Ил Аккад </w:t>
      </w:r>
      <w:r w:rsidR="007E19B5">
        <w:rPr>
          <w:color w:val="222222"/>
        </w:rPr>
        <w:t xml:space="preserve">био је члан комисије за оцену и одбрану </w:t>
      </w:r>
      <w:r w:rsidR="007E19B5" w:rsidRPr="00030C9A">
        <w:rPr>
          <w:lang w:val="hr-HR"/>
        </w:rPr>
        <w:t>докторске дисертације Виолете Гавриловић</w:t>
      </w:r>
      <w:r w:rsidR="007E19B5">
        <w:rPr>
          <w:lang w:val="hr-HR"/>
        </w:rPr>
        <w:t>,</w:t>
      </w:r>
      <w:r w:rsidR="007E19B5" w:rsidRPr="000E50D7">
        <w:t xml:space="preserve"> </w:t>
      </w:r>
      <w:r w:rsidR="007E19B5">
        <w:t>одбрањене 26. 02. 2025</w:t>
      </w:r>
      <w:r w:rsidR="007E19B5" w:rsidRPr="00030C9A">
        <w:rPr>
          <w:lang w:val="hr-HR"/>
        </w:rPr>
        <w:t xml:space="preserve"> (</w:t>
      </w:r>
      <w:r w:rsidR="007E19B5" w:rsidRPr="00030C9A">
        <w:t>„Лексика српскословенског превода синтагме Матије Властара. Терми</w:t>
      </w:r>
      <w:r w:rsidR="007E19B5" w:rsidRPr="00030C9A">
        <w:rPr>
          <w:lang w:val="hr-HR"/>
        </w:rPr>
        <w:t>н</w:t>
      </w:r>
      <w:r w:rsidR="007E19B5" w:rsidRPr="00030C9A">
        <w:t xml:space="preserve">и сродства и друштвеног </w:t>
      </w:r>
      <w:proofErr w:type="gramStart"/>
      <w:r w:rsidR="007E19B5" w:rsidRPr="00030C9A">
        <w:t>устројства“</w:t>
      </w:r>
      <w:proofErr w:type="gramEnd"/>
      <w:r w:rsidR="007E19B5" w:rsidRPr="00030C9A">
        <w:t>; м</w:t>
      </w:r>
      <w:r w:rsidR="007E19B5">
        <w:t>ентор проф. др Александар Лома</w:t>
      </w:r>
      <w:r w:rsidR="007E19B5" w:rsidRPr="00030C9A">
        <w:t>)</w:t>
      </w:r>
      <w:r w:rsidR="007E19B5" w:rsidRPr="00030C9A">
        <w:rPr>
          <w:lang w:val="hr-HR"/>
        </w:rPr>
        <w:t>.</w:t>
      </w:r>
    </w:p>
    <w:p w14:paraId="1D37AB54" w14:textId="4D91B0A1" w:rsidR="001F3B92" w:rsidRPr="00846493" w:rsidRDefault="000E50D7" w:rsidP="000E50D7">
      <w:pPr>
        <w:pStyle w:val="NormalWeb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color w:val="222222"/>
        </w:rPr>
      </w:pPr>
      <w:r>
        <w:rPr>
          <w:color w:val="222222"/>
        </w:rPr>
        <w:t xml:space="preserve">Др Ил Аккад </w:t>
      </w:r>
      <w:r w:rsidR="007E19B5">
        <w:rPr>
          <w:color w:val="222222"/>
        </w:rPr>
        <w:t xml:space="preserve">је </w:t>
      </w:r>
      <w:r w:rsidR="007E19B5">
        <w:rPr>
          <w:lang w:val="hr-HR"/>
        </w:rPr>
        <w:t>к</w:t>
      </w:r>
      <w:r w:rsidR="007E19B5" w:rsidRPr="00030C9A">
        <w:rPr>
          <w:lang w:val="hr-HR"/>
        </w:rPr>
        <w:t>ао ментор</w:t>
      </w:r>
      <w:r w:rsidR="007E19B5">
        <w:rPr>
          <w:lang w:val="hr-HR"/>
        </w:rPr>
        <w:t xml:space="preserve"> и члан комисије уч</w:t>
      </w:r>
      <w:r w:rsidR="007E19B5">
        <w:rPr>
          <w:lang w:val="hr-HR"/>
        </w:rPr>
        <w:t xml:space="preserve">ествовао </w:t>
      </w:r>
      <w:r w:rsidR="007E19B5">
        <w:rPr>
          <w:lang w:val="hr-HR"/>
        </w:rPr>
        <w:t>у развоју наставнонаучног подмлатка на Одељењу за класичне науке</w:t>
      </w:r>
      <w:r w:rsidR="00AE0A18">
        <w:rPr>
          <w:lang w:val="hr-HR"/>
        </w:rPr>
        <w:t xml:space="preserve"> Филозофског факултета</w:t>
      </w:r>
      <w:r w:rsidR="007E19B5">
        <w:rPr>
          <w:lang w:val="hr-HR"/>
        </w:rPr>
        <w:t xml:space="preserve">: био је ментор докторске дисертације </w:t>
      </w:r>
      <w:r w:rsidR="007E19B5">
        <w:t xml:space="preserve">др Димитрије Рашљића, асистента на Одељењу за класичне науке Филозофског факултета („Исејеви говори: критичко издање и </w:t>
      </w:r>
      <w:proofErr w:type="gramStart"/>
      <w:r w:rsidR="007E19B5">
        <w:t>коментар“</w:t>
      </w:r>
      <w:proofErr w:type="gramEnd"/>
      <w:r w:rsidR="007E19B5">
        <w:t xml:space="preserve">; дисертација одбрањена 14. 5. 2026) и члан комисије за оцену и одбрану докторске дисертације др Исидоре Толић, доценткиње на Одељењу за класичне науке Филозофског факултета („Веровања и обичаји политеистичких народа у делима Порфирија Тирског: </w:t>
      </w:r>
      <w:r w:rsidR="007E19B5">
        <w:rPr>
          <w:i/>
        </w:rPr>
        <w:t>Ethica</w:t>
      </w:r>
      <w:r w:rsidR="007E19B5">
        <w:t xml:space="preserve">, </w:t>
      </w:r>
      <w:r w:rsidR="007E19B5">
        <w:rPr>
          <w:i/>
        </w:rPr>
        <w:t>Mythica et mystica</w:t>
      </w:r>
      <w:r w:rsidR="007E19B5">
        <w:t xml:space="preserve">, </w:t>
      </w:r>
      <w:proofErr w:type="gramStart"/>
      <w:r w:rsidR="007E19B5">
        <w:rPr>
          <w:i/>
        </w:rPr>
        <w:t>Homerica</w:t>
      </w:r>
      <w:r w:rsidR="007E19B5">
        <w:t>“</w:t>
      </w:r>
      <w:proofErr w:type="gramEnd"/>
      <w:r w:rsidR="007E19B5">
        <w:t xml:space="preserve">; </w:t>
      </w:r>
      <w:r w:rsidR="00AE0A18">
        <w:t xml:space="preserve">дисертација </w:t>
      </w:r>
      <w:r w:rsidR="007E19B5">
        <w:rPr>
          <w:lang w:val="hr-HR"/>
        </w:rPr>
        <w:t xml:space="preserve">одбрањена 26. 12. 2023). </w:t>
      </w:r>
    </w:p>
    <w:p w14:paraId="7BB46E75" w14:textId="77777777" w:rsidR="001F3B92" w:rsidRDefault="001F3B92">
      <w:pPr>
        <w:spacing w:line="276" w:lineRule="auto"/>
        <w:ind w:firstLine="720"/>
        <w:jc w:val="both"/>
        <w:rPr>
          <w:lang w:val="hr-HR"/>
        </w:rPr>
      </w:pPr>
    </w:p>
    <w:p w14:paraId="53FE8081" w14:textId="77777777" w:rsidR="001F3B92" w:rsidRDefault="00FD1FCE">
      <w:pPr>
        <w:spacing w:line="276" w:lineRule="auto"/>
        <w:ind w:firstLine="720"/>
        <w:jc w:val="both"/>
        <w:rPr>
          <w:lang w:val="hr-HR"/>
        </w:rPr>
      </w:pPr>
      <w:r>
        <w:rPr>
          <w:lang w:val="hr-HR"/>
        </w:rPr>
        <w:t>У периоду од последњег избора у звање доцента, др Ил Аккад објавио је три научна рада у међународним часописима категорије М20, од којих је један рад у целини претходно презентован на међународној конференцији.</w:t>
      </w:r>
    </w:p>
    <w:p w14:paraId="6594B465" w14:textId="77777777" w:rsidR="001F3B92" w:rsidRDefault="001F3B92">
      <w:pPr>
        <w:spacing w:line="276" w:lineRule="auto"/>
        <w:ind w:firstLine="720"/>
        <w:jc w:val="both"/>
        <w:rPr>
          <w:lang w:val="hr-HR"/>
        </w:rPr>
      </w:pPr>
    </w:p>
    <w:p w14:paraId="14D9773D" w14:textId="77777777" w:rsidR="001F3B92" w:rsidRDefault="00FD1FCE">
      <w:pPr>
        <w:pStyle w:val="ListParagraph"/>
        <w:numPr>
          <w:ilvl w:val="0"/>
          <w:numId w:val="1"/>
        </w:numPr>
        <w:spacing w:line="276" w:lineRule="auto"/>
        <w:jc w:val="both"/>
        <w:rPr>
          <w:lang w:val="hr-HR"/>
        </w:rPr>
      </w:pPr>
      <w:r>
        <w:t xml:space="preserve"> “St. John Chrysostom and the Woman: A Crisis of Understanding in the Fourth</w:t>
      </w:r>
    </w:p>
    <w:p w14:paraId="75C00BE4" w14:textId="6732CB86" w:rsidR="001F3B92" w:rsidRDefault="00FD1FCE">
      <w:pPr>
        <w:spacing w:line="276" w:lineRule="auto"/>
        <w:jc w:val="both"/>
        <w:rPr>
          <w:lang w:val="hr-HR"/>
        </w:rPr>
      </w:pPr>
      <w:r>
        <w:t xml:space="preserve">Century?”, </w:t>
      </w:r>
      <w:r>
        <w:rPr>
          <w:i/>
        </w:rPr>
        <w:t>Lucida intervalla</w:t>
      </w:r>
      <w:r>
        <w:t xml:space="preserve"> 51 (2022), 169–173. </w:t>
      </w:r>
    </w:p>
    <w:p w14:paraId="63951486" w14:textId="5AFC95FF" w:rsidR="001F3B92" w:rsidRDefault="00FD1FCE">
      <w:pPr>
        <w:spacing w:line="276" w:lineRule="auto"/>
        <w:jc w:val="both"/>
      </w:pPr>
      <w:r>
        <w:t xml:space="preserve">У овом чланку аутор разматра приповест Козме Веститора испричану у </w:t>
      </w:r>
      <w:r w:rsidRPr="00AE0A18">
        <w:t>његовом</w:t>
      </w:r>
      <w:r>
        <w:rPr>
          <w:i/>
        </w:rPr>
        <w:t xml:space="preserve"> Житију Светог Јована Хризостома</w:t>
      </w:r>
      <w:r>
        <w:t>, која је послужила неким савременим научницима да изнесу претпоставку о постојању диглосије у четвртом веку. Аутор се враћа самој причи и њеним претечама, како би верно реконструисао њену стварну садржину.</w:t>
      </w:r>
    </w:p>
    <w:p w14:paraId="69414BB1" w14:textId="77777777" w:rsidR="001F3B92" w:rsidRDefault="001F3B92">
      <w:pPr>
        <w:spacing w:line="276" w:lineRule="auto"/>
        <w:jc w:val="both"/>
      </w:pPr>
    </w:p>
    <w:p w14:paraId="0901BE8A" w14:textId="77777777" w:rsidR="001F3B92" w:rsidRDefault="00FD1FCE">
      <w:pPr>
        <w:pStyle w:val="ListParagraph"/>
        <w:numPr>
          <w:ilvl w:val="0"/>
          <w:numId w:val="1"/>
        </w:numPr>
        <w:spacing w:line="276" w:lineRule="auto"/>
        <w:jc w:val="both"/>
      </w:pPr>
      <w:r>
        <w:t>Lj. Radenović, I. Akkad, “History of Emotional Suffering: from Emotions to Needs</w:t>
      </w:r>
    </w:p>
    <w:p w14:paraId="22F76391" w14:textId="22B6D455" w:rsidR="001F3B92" w:rsidRDefault="00FD1FCE">
      <w:pPr>
        <w:spacing w:line="276" w:lineRule="auto"/>
        <w:jc w:val="both"/>
        <w:rPr>
          <w:b/>
        </w:rPr>
      </w:pPr>
      <w:r>
        <w:t xml:space="preserve">in the History of Emotions”, </w:t>
      </w:r>
      <w:r>
        <w:rPr>
          <w:i/>
        </w:rPr>
        <w:t xml:space="preserve">History and Theory </w:t>
      </w:r>
      <w:r>
        <w:t xml:space="preserve">61/1 (March 2022), 96–123. </w:t>
      </w:r>
    </w:p>
    <w:p w14:paraId="07B36455" w14:textId="77777777" w:rsidR="001F3B92" w:rsidRDefault="00FD1FCE">
      <w:pPr>
        <w:spacing w:line="276" w:lineRule="auto"/>
        <w:jc w:val="both"/>
        <w:rPr>
          <w:lang w:val="hr-HR"/>
        </w:rPr>
      </w:pPr>
      <w:r>
        <w:t xml:space="preserve">У коауторству са проф. др Љиљаном Раденовић са Одељења за филозофију Филозофског факултета у Београду, др Ил Аккад објавио је рад о историјату емоција у водећем међународном часопису </w:t>
      </w:r>
      <w:r>
        <w:rPr>
          <w:i/>
        </w:rPr>
        <w:t>History and Theory</w:t>
      </w:r>
      <w:r>
        <w:t xml:space="preserve"> 2022. године. Овај рад примењује теорију базичних, универзалних људских потреба, коју су формулисали Ричард М. Рајан и Едвард Л. Диси, како би поближе истражио унутарњи живот ранохришћанских монаха, такозваних пустињских отаца (“Desert Fathers”), </w:t>
      </w:r>
      <w:r>
        <w:rPr>
          <w:lang w:val="hr-HR"/>
        </w:rPr>
        <w:t xml:space="preserve">и то нарочито психолошко стање </w:t>
      </w:r>
      <w:r>
        <w:rPr>
          <w:i/>
          <w:lang w:val="hr-HR"/>
        </w:rPr>
        <w:lastRenderedPageBreak/>
        <w:t>акидије</w:t>
      </w:r>
      <w:r>
        <w:rPr>
          <w:lang w:val="hr-HR"/>
        </w:rPr>
        <w:t xml:space="preserve">. Истраживање се ослања на записе византијског монаха и богослова Евагрија, који сведоче о томе како су се монаси раног четвртог века осећали и како су изражавали и промишљали сопствене емоције. Истраживање које су спровели проф. Раденовић и доц. Аккад показало је да интердисциплинарни приступ који су применили, а пре свега теорија о базичним људским потребама, може помоћи историчарима у тежњи да разумеју људе прошлости. </w:t>
      </w:r>
    </w:p>
    <w:p w14:paraId="081CBC44" w14:textId="77777777" w:rsidR="001F3B92" w:rsidRDefault="001F3B92">
      <w:pPr>
        <w:spacing w:line="276" w:lineRule="auto"/>
        <w:jc w:val="both"/>
        <w:rPr>
          <w:lang w:val="hr-HR"/>
        </w:rPr>
      </w:pPr>
    </w:p>
    <w:p w14:paraId="516F36B2" w14:textId="77777777" w:rsidR="001F3B92" w:rsidRDefault="00FD1FCE">
      <w:pPr>
        <w:pStyle w:val="ListParagraph"/>
        <w:spacing w:line="276" w:lineRule="auto"/>
        <w:ind w:left="0"/>
        <w:jc w:val="both"/>
        <w:rPr>
          <w:lang w:val="hr-HR"/>
        </w:rPr>
      </w:pPr>
      <w:r>
        <w:t xml:space="preserve"> (3) “Lexical Ranges in the Septuagint of Exodus”, </w:t>
      </w:r>
      <w:r>
        <w:rPr>
          <w:i/>
        </w:rPr>
        <w:t>Lucida intervalla</w:t>
      </w:r>
      <w:r>
        <w:t xml:space="preserve"> 55 (2026).</w:t>
      </w:r>
    </w:p>
    <w:p w14:paraId="32923B22" w14:textId="1ABBEB03" w:rsidR="001F3B92" w:rsidRDefault="00FD1FCE">
      <w:pPr>
        <w:spacing w:line="276" w:lineRule="auto"/>
        <w:jc w:val="both"/>
        <w:rPr>
          <w:i/>
          <w:iCs/>
          <w:sz w:val="21"/>
          <w:szCs w:val="21"/>
          <w:lang w:val="hr-HR"/>
        </w:rPr>
      </w:pPr>
      <w:r>
        <w:t xml:space="preserve">Овај чланак представља саопштење са Трећег међународног скупа о библијског егзегези одржаног у Темишвару, Румунија, од 10–12. </w:t>
      </w:r>
      <w:r w:rsidR="002234B8">
        <w:t>н</w:t>
      </w:r>
      <w:r>
        <w:t xml:space="preserve">овембра 2022. године. У раду се разматра лексика библијске </w:t>
      </w:r>
      <w:r>
        <w:rPr>
          <w:lang w:val="hr-HR"/>
        </w:rPr>
        <w:t xml:space="preserve">Књиге изласка. </w:t>
      </w:r>
      <w:r w:rsidR="00DF697B">
        <w:rPr>
          <w:lang w:val="hr-HR"/>
        </w:rPr>
        <w:t>Аутор анализира превод на грчки и долази до закључка да је преводилац познавао грчки језик у</w:t>
      </w:r>
      <w:r w:rsidR="00FD1D67">
        <w:rPr>
          <w:lang w:val="hr-HR"/>
        </w:rPr>
        <w:t xml:space="preserve"> његовим различитим регистрима. Уочава се да употребљава савремену</w:t>
      </w:r>
      <w:r w:rsidR="00DF697B">
        <w:rPr>
          <w:lang w:val="hr-HR"/>
        </w:rPr>
        <w:t xml:space="preserve"> правну терминологију, као и да </w:t>
      </w:r>
      <w:r w:rsidR="00FD1D67">
        <w:rPr>
          <w:lang w:val="hr-HR"/>
        </w:rPr>
        <w:t xml:space="preserve">пажљиво бира речи и језичке обрте, те тако превођењу приступа креативно, а не пратећи унапред постављене </w:t>
      </w:r>
      <w:r w:rsidR="00AE0A18">
        <w:rPr>
          <w:lang w:val="hr-HR"/>
        </w:rPr>
        <w:t>обрасце</w:t>
      </w:r>
      <w:r w:rsidR="00FD1D67">
        <w:rPr>
          <w:lang w:val="hr-HR"/>
        </w:rPr>
        <w:t>.</w:t>
      </w:r>
    </w:p>
    <w:p w14:paraId="2EF3537B" w14:textId="77777777" w:rsidR="001F3B92" w:rsidRDefault="001F3B92">
      <w:pPr>
        <w:spacing w:line="276" w:lineRule="auto"/>
        <w:jc w:val="both"/>
        <w:rPr>
          <w:b/>
          <w:lang w:val="hr-HR"/>
        </w:rPr>
      </w:pPr>
    </w:p>
    <w:p w14:paraId="47D65E24" w14:textId="77777777" w:rsidR="001F3B92" w:rsidRDefault="00FD1FCE">
      <w:pPr>
        <w:spacing w:line="276" w:lineRule="auto"/>
        <w:ind w:firstLine="720"/>
        <w:jc w:val="both"/>
      </w:pPr>
      <w:r>
        <w:t xml:space="preserve">Др Ил Аккад дугогодишњи је члан уређивачког одбора међународног часописа за класичне науке </w:t>
      </w:r>
      <w:r>
        <w:rPr>
          <w:i/>
        </w:rPr>
        <w:t>Lucida intervalla</w:t>
      </w:r>
      <w:r>
        <w:t>, који објављује Одељење за класичне науке Филозофског факултета Универзитета у Београду. Од 2022. године он је заменик председника управног одбора Асоцијације за класичне студије Србије, која окупља професоре класичних језика из целе земље, као и класичне филологе уопште, и под чијим покровитељством се одржавају годишња средњошколска такмичења у знању латинског и грчког језика. Др Аккад члан је двеју факултетских комисија, Комисије за информатику (од 2021) и Комисије за самовредновање (од 2024). Члан је управног одбора Синдиката запослених на Филозофском факултету Универзитета у Београду. На Одељењу за класичне науке руководи Комисијом за акредитацију (од 2026. године).</w:t>
      </w:r>
    </w:p>
    <w:p w14:paraId="57500DAD" w14:textId="77777777" w:rsidR="007E19B5" w:rsidRDefault="007E19B5">
      <w:pPr>
        <w:spacing w:line="276" w:lineRule="auto"/>
        <w:ind w:firstLine="720"/>
        <w:jc w:val="both"/>
      </w:pPr>
    </w:p>
    <w:p w14:paraId="70B21473" w14:textId="69320021" w:rsidR="001F3B92" w:rsidRDefault="00FD1FCE" w:rsidP="000E50D7">
      <w:pPr>
        <w:spacing w:line="276" w:lineRule="auto"/>
        <w:ind w:firstLine="720"/>
        <w:jc w:val="both"/>
        <w:rPr>
          <w:lang w:val="hr-HR"/>
        </w:rPr>
      </w:pPr>
      <w:r>
        <w:rPr>
          <w:lang w:val="hr-HR"/>
        </w:rPr>
        <w:t xml:space="preserve">Поред учешћа у поменутим стручним телима, др Ил Аккад на различите начине сарађује и са другим високошколским и научноистраживачким установама и установама културе, како у земљи тако и у иностранству. Учествовао је на више научних конференција у земљи и иностранству, било као излагач или као модератор панел дискусија (између осталог, на међународној конференцији </w:t>
      </w:r>
      <w:r>
        <w:rPr>
          <w:i/>
        </w:rPr>
        <w:t>Classical Studies: Traditions, Status, Prospects</w:t>
      </w:r>
      <w:r>
        <w:t xml:space="preserve">, </w:t>
      </w:r>
      <w:r>
        <w:rPr>
          <w:lang w:val="hr-HR"/>
        </w:rPr>
        <w:t xml:space="preserve">одржаној на Филозофском факултету у децембру 2025. године и на округлом столу Центра за библијску филологију и херменеутику Филозофског факултета, </w:t>
      </w:r>
      <w:r>
        <w:rPr>
          <w:i/>
          <w:lang w:val="hr-HR"/>
        </w:rPr>
        <w:t>Библија из угла хуманистичких наука: о двестагодишњици Ђуре Даничића</w:t>
      </w:r>
      <w:r w:rsidR="00AE0A18">
        <w:rPr>
          <w:lang w:val="hr-HR"/>
        </w:rPr>
        <w:t>, одржаном у новембру исте године</w:t>
      </w:r>
      <w:r>
        <w:rPr>
          <w:lang w:val="hr-HR"/>
        </w:rPr>
        <w:t xml:space="preserve">), предавао на летњим школама класичних језика и организовао гостовања колега из других академских институција на Одељењу за класичне науке Филозофског факултета у Београду.  </w:t>
      </w:r>
    </w:p>
    <w:p w14:paraId="7AC76A2C" w14:textId="77777777" w:rsidR="001F3B92" w:rsidRDefault="001F3B92">
      <w:pPr>
        <w:spacing w:line="276" w:lineRule="auto"/>
        <w:jc w:val="both"/>
        <w:rPr>
          <w:lang w:val="hr-HR"/>
        </w:rPr>
      </w:pPr>
    </w:p>
    <w:p w14:paraId="60BBE22D" w14:textId="79615E3C" w:rsidR="001F3B92" w:rsidRPr="00FD1651" w:rsidRDefault="00FD1FCE" w:rsidP="00FD1651">
      <w:pPr>
        <w:ind w:firstLine="7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Имајући у виду све поменуте академске резултате, а нарочито допринос развоју курикулума на свим нивоима студија на Одељењу за класичне науке, као и обликовању научног подмлатка, усрдно предлажемо др Ила Аккада з</w:t>
      </w:r>
      <w:r w:rsidR="00FD1651">
        <w:rPr>
          <w:rFonts w:asciiTheme="majorBidi" w:hAnsiTheme="majorBidi" w:cstheme="majorBidi"/>
        </w:rPr>
        <w:t>а поновни избор у звање доцента</w:t>
      </w:r>
      <w:r>
        <w:rPr>
          <w:rFonts w:asciiTheme="majorBidi" w:hAnsiTheme="majorBidi" w:cstheme="majorBidi"/>
        </w:rPr>
        <w:t xml:space="preserve"> за ужу научну област Класичне науке, тежиште истраживања Византијска филологија.</w:t>
      </w:r>
    </w:p>
    <w:sectPr w:rsidR="001F3B92" w:rsidRPr="00FD1651">
      <w:pgSz w:w="11906" w:h="16838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5414CE"/>
    <w:multiLevelType w:val="multilevel"/>
    <w:tmpl w:val="D2E2B816"/>
    <w:lvl w:ilvl="0">
      <w:start w:val="1"/>
      <w:numFmt w:val="decimal"/>
      <w:lvlText w:val="(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>
    <w:nsid w:val="53232EB8"/>
    <w:multiLevelType w:val="multilevel"/>
    <w:tmpl w:val="E3CA3F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proofState w:grammar="clean"/>
  <w:defaultTabStop w:val="720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B92"/>
    <w:rsid w:val="00030C9A"/>
    <w:rsid w:val="000E50D7"/>
    <w:rsid w:val="001F3B92"/>
    <w:rsid w:val="002234B8"/>
    <w:rsid w:val="005711CD"/>
    <w:rsid w:val="007E19B5"/>
    <w:rsid w:val="00846493"/>
    <w:rsid w:val="00AE0A18"/>
    <w:rsid w:val="00DF697B"/>
    <w:rsid w:val="00F72C30"/>
    <w:rsid w:val="00FD1651"/>
    <w:rsid w:val="00FD1D67"/>
    <w:rsid w:val="00FD1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D0358C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3D6A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AE0EE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46493"/>
    <w:pPr>
      <w:suppressAutoHyphens w:val="0"/>
      <w:spacing w:before="100" w:beforeAutospacing="1" w:after="100" w:afterAutospacing="1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2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1344</Words>
  <Characters>7667</Characters>
  <Application>Microsoft Macintosh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Microsoft Office User</cp:lastModifiedBy>
  <cp:revision>2</cp:revision>
  <cp:lastPrinted>2026-07-06T08:48:00Z</cp:lastPrinted>
  <dcterms:created xsi:type="dcterms:W3CDTF">2026-07-10T07:04:00Z</dcterms:created>
  <dcterms:modified xsi:type="dcterms:W3CDTF">2026-07-10T07:04:00Z</dcterms:modified>
  <dc:language>en-US</dc:language>
</cp:coreProperties>
</file>